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48CC2A88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EC169C">
              <w:rPr>
                <w:b/>
                <w:sz w:val="26"/>
                <w:szCs w:val="26"/>
              </w:rPr>
              <w:t>_078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644F8224" w:rsidR="00A36DB4" w:rsidRPr="003E3BBD" w:rsidRDefault="00EC169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bookmarkStart w:id="0" w:name="_GoBack"/>
            <w:r w:rsidRPr="00EC169C">
              <w:rPr>
                <w:b/>
                <w:sz w:val="26"/>
                <w:szCs w:val="26"/>
              </w:rPr>
              <w:t>2218229</w:t>
            </w:r>
            <w:bookmarkEnd w:id="0"/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542EC12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proofErr w:type="spellStart"/>
      <w:r w:rsidR="003954D9" w:rsidRPr="003954D9">
        <w:rPr>
          <w:b/>
          <w:sz w:val="26"/>
          <w:szCs w:val="26"/>
        </w:rPr>
        <w:t>Ответвительный</w:t>
      </w:r>
      <w:proofErr w:type="spellEnd"/>
      <w:r w:rsidR="003954D9" w:rsidRPr="003954D9">
        <w:rPr>
          <w:b/>
          <w:sz w:val="26"/>
          <w:szCs w:val="26"/>
        </w:rPr>
        <w:t xml:space="preserve"> прокалывающий зажим абонентский </w:t>
      </w:r>
      <w:r w:rsidR="00EC169C" w:rsidRPr="00EC169C">
        <w:rPr>
          <w:b/>
          <w:sz w:val="26"/>
          <w:szCs w:val="26"/>
        </w:rPr>
        <w:t>ОЗ2АМ-95/54</w:t>
      </w:r>
      <w:r w:rsidR="003E3BBD" w:rsidRPr="00EC169C">
        <w:rPr>
          <w:b/>
          <w:sz w:val="26"/>
          <w:szCs w:val="26"/>
        </w:rPr>
        <w:t>)</w:t>
      </w:r>
      <w:r w:rsidR="009C0389" w:rsidRPr="00EC169C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1D453529" w:rsidR="001964D2" w:rsidRPr="003954D9" w:rsidRDefault="00EC169C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proofErr w:type="spellStart"/>
            <w:r w:rsidRPr="00EC169C">
              <w:t>Ответвительный</w:t>
            </w:r>
            <w:proofErr w:type="spellEnd"/>
            <w:r w:rsidRPr="00EC169C">
              <w:t xml:space="preserve"> прокалывающий зажим абонентский ОЗ2АМ-95/54</w:t>
            </w:r>
          </w:p>
        </w:tc>
        <w:tc>
          <w:tcPr>
            <w:tcW w:w="6252" w:type="dxa"/>
            <w:shd w:val="clear" w:color="auto" w:fill="auto"/>
          </w:tcPr>
          <w:p w14:paraId="2D8E168B" w14:textId="63E53CFF" w:rsidR="00404889" w:rsidRPr="00404889" w:rsidRDefault="00EC169C" w:rsidP="00C2596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C169C">
              <w:rPr>
                <w:color w:val="000000"/>
                <w:szCs w:val="19"/>
                <w:shd w:val="clear" w:color="auto" w:fill="FFFFFF"/>
              </w:rPr>
              <w:t xml:space="preserve">Материал - алюминиевый сплав. Сечение магистраль/ответвление – 35-95/4-54 мм². Магистральный провод и провод ответвления затягиваются раздельно. Затягивающий болт на магистральной </w:t>
            </w:r>
            <w:proofErr w:type="gramStart"/>
            <w:r w:rsidRPr="00EC169C">
              <w:rPr>
                <w:color w:val="000000"/>
                <w:szCs w:val="19"/>
                <w:shd w:val="clear" w:color="auto" w:fill="FFFFFF"/>
              </w:rPr>
              <w:t>части  со</w:t>
            </w:r>
            <w:proofErr w:type="gramEnd"/>
            <w:r w:rsidRPr="00EC169C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r w:rsidRPr="00EC169C">
              <w:rPr>
                <w:color w:val="000000"/>
                <w:szCs w:val="19"/>
                <w:shd w:val="clear" w:color="auto" w:fill="FFFFFF"/>
              </w:rPr>
              <w:t>срывной</w:t>
            </w:r>
            <w:proofErr w:type="spellEnd"/>
            <w:r w:rsidRPr="00EC169C">
              <w:rPr>
                <w:color w:val="000000"/>
                <w:szCs w:val="19"/>
                <w:shd w:val="clear" w:color="auto" w:fill="FFFFFF"/>
              </w:rPr>
              <w:t xml:space="preserve"> головкой из алюминиевого сплава. Поставляется в комплекте с защитным чехлом.  Универсальное применение.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8E168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8E168F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8E1690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8E1691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8E169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8E1693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E1694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8E1695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8E1696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D8E1697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D8E1698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8E1699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8E169A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8E169B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8E169C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D8E169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8E169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8E169F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8E16A0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8E16A1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8E16A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8E16A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8E16A4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8E16A5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».</w:t>
      </w:r>
      <w:r w:rsidR="003627A1" w:rsidRPr="00DE1E02">
        <w:rPr>
          <w:szCs w:val="24"/>
        </w:rPr>
        <w:t xml:space="preserve"> </w:t>
      </w:r>
    </w:p>
    <w:p w14:paraId="2D8E16A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E16A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8E16A8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8E16A9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A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AB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8E16AC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D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8E16AE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8E16AF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8E16B0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8E16B1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8E16B2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8E16B3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8E16B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8E16B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8E16B6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8E16B7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8E16B8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8E16B9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8E16BA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8E16BB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8E16BC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8E16BD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8E16BE" w14:textId="77777777" w:rsidR="003627A1" w:rsidRDefault="003627A1" w:rsidP="003627A1">
      <w:pPr>
        <w:rPr>
          <w:sz w:val="26"/>
          <w:szCs w:val="26"/>
        </w:rPr>
      </w:pPr>
    </w:p>
    <w:p w14:paraId="2D8E16BF" w14:textId="77777777" w:rsidR="003627A1" w:rsidRDefault="003627A1" w:rsidP="003627A1">
      <w:pPr>
        <w:rPr>
          <w:sz w:val="26"/>
          <w:szCs w:val="26"/>
        </w:rPr>
      </w:pPr>
    </w:p>
    <w:p w14:paraId="2D8E16C0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8E16C1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8E16C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31654" w14:textId="77777777" w:rsidR="00C07362" w:rsidRDefault="00C07362">
      <w:r>
        <w:separator/>
      </w:r>
    </w:p>
  </w:endnote>
  <w:endnote w:type="continuationSeparator" w:id="0">
    <w:p w14:paraId="151B4C8F" w14:textId="77777777" w:rsidR="00C07362" w:rsidRDefault="00C07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EEC8D" w14:textId="77777777" w:rsidR="00C07362" w:rsidRDefault="00C07362">
      <w:r>
        <w:separator/>
      </w:r>
    </w:p>
  </w:footnote>
  <w:footnote w:type="continuationSeparator" w:id="0">
    <w:p w14:paraId="71DA5964" w14:textId="77777777" w:rsidR="00C07362" w:rsidRDefault="00C07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54D9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07362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969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7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301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169C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  <w15:docId w15:val="{5B3D3389-5077-4087-B135-A65D3345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FB45FE-20E4-4A5D-A89F-C0DBE4FAB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2010-09-30T14:29:00Z</cp:lastPrinted>
  <dcterms:created xsi:type="dcterms:W3CDTF">2018-10-11T16:23:00Z</dcterms:created>
  <dcterms:modified xsi:type="dcterms:W3CDTF">2018-10-11T16:23:00Z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